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• פְּרָקִים יח-נ • וַיֵּרָא – וַיְחִי • כִּתָּה ב'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יַעֲקֹב וְעֵשָׂו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3 • בְּרֵאשִׁית פֶּרֶק כ"ה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לְיִצְחָק וּלְרִבְקָה נוֹלְדוּ תַּאֳומִים: עֵשָׂו וְיַעֲקֹב; עֵשָׂו מָכַר אֶת הַבְּכוֹרָה לְיַעֲקֹב.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הַנְּעָרִים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צַיִד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אֹהָלִים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וַיִּגְדְּלוּ ____________ וַיְהִי עֵשָׂו אִישׁ יֹדֵעַ 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וְיַעֲקֹב אִישׁ תָּם יֹשֵׁב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כה, כז)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2E74B5" w:space="0"/>
                <w:left w:val="single" w:sz="6" w:color="2E74B5" w:space="0"/>
                <w:bottom w:val="single" w:sz="6" w:color="2E74B5" w:space="0"/>
                <w:right w:val="single" w:sz="6" w:color="2E74B5" w:space="0"/>
                <w:insideH w:val="single" w:sz="6" w:color="2E74B5" w:space="0"/>
                <w:insideV w:val="single" w:sz="6" w:color="2E74B5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בְּכוֹרָה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זְכוּת מְיֻחֶדֶת שֶׁל הַבֵּן הַבָּכוֹר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תַּאֳומִים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שְׁנֵי בָּנִים שֶׁנּוֹלְדוּ יַחַד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נָזִיד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תַּבְשִׁיל חַם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גִּזְרוּ וְהַדְבִּיקוּ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גִּזְרוּ אֶת הַכַּרְטִיּוֹת בַּשּׁוּרָה הַתַּחְתּוֹנָה וְהַדְבִּיקוּ אוֹתָן בַּמָּקוֹם הַנָּכוֹן.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הַבֵּן הַגָּדוֹל: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הַבֵּן הַקָּטָן: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עֵשָׂו מָכַר לְיַעֲקֹב: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DejaVu Sans" w:hAnsi="DejaVu Sans" w:cs="DejaVu Sans"/>
                <w:b w:val="0"/>
                <w:color w:val="666666"/>
                <w:sz w:val="23"/>
                <w:rtl w:val="1"/>
                <w:szCs w:val="23"/>
              </w:rPr>
              <w:t>✂  קַו גְּזִירָה  ✂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עֵשָׂו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יַעֲקֹב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הַבְּכוֹרָה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