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וְאָהַבְתָּ לְרֵעֲךָ כָּמוֹךָ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3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אֶת הַמִּצְוָה וְאָהַבְתָּ לְרֵעֲךָ כָּמוֹךָ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אָסוּר וּמָה מֻתָּר בַּהִתְנַהֲגוּת לַחֲבֵרוֹ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תִּקֹּם ← וְאָהַבְתָּ ← כָּמוֹךָ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נְקָמָה – לְהַחֲזִיר רָעָה עַל רָעָה ; רֵעַ – חָבֵר, אָדָם אַחֵר ; אַהֲבָה – רְצוֹן לָתֵת וּלְעָזֹר לַזּוּלָת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חֲבֵרִי לָקַח אֶת הַכֶּרֶם שֶׁלִּי – אֲנִי לֹא אִנְקֹ ← לֹא תִקֹּם, אֲנִי מְחַפֵּשׂ לָתֵת לַחֲבֵרִי מַה שֶּׁטּוֹב לו ← וְאָהַבְתָּ לְרֵעֲךָ, כְּשֶׁמִּתְכַּעֵס אֲנִי לֹא שׁוֹמֵר טִינָ ← לֹא תִטֹּר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