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בְּמִדְבַּר • פְּרָקִים א-לו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סֵדֶר הַמַּחֲנֶה וְהַדְּגָלִים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 • בְּמִדְבַּר פֶּרֶק ב'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בְּנֵי יִשְׂרָאֵל חָנוּ בְּסֵדֶר מְיֻחָד: דֶּגֶל לְכָל שֵׁבֶט, וְאֹהֶל מוֹעֵד בַּתָּוֶךְ.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יִשְׂרָאֵל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אֹהֶל־מוֹעֵד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הַיָּם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"אִישׁ עַל־דִּגְלוֹ ... יַחֲנוּ בְּנֵי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מִנֶּגֶד סָבִיב לְ____________ יַחֲנוּ."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(בְּמִדְבַּר ב, 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דֶּגֶל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סֵמֶל שֶׁל שֵׁבֶט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מַחֲנֶה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מְקוֹם חֲנָיָה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מִשְׁכָּן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בֵּית ה' בַּמִּדְבָּר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הָיָה בְּתוֹךְ הַמַּחֲנֶה?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אֹהֶל מוֹעֵד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בּוֹר מַיִם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חֲנוּת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כַּמָּה דְּגָלִים הָיוּ סָבִיב לַמִּשְׁכָּן?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אַרְבָּעָה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שְׁנַיִם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עֶשֶׂר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