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עַמּוּד עָנָן וְעַמּוּד אֵשׁ</w:t>
      </w:r>
    </w:p>
    <w:tbl>
      <w:tblPr>
        <w:bidiVisual/>
        <w:tblW w:type="auto" w:w="0"/>
        <w:jc w:val="right"/>
        <w:tblBorders>
          <w:top w:val="single" w:sz="4" w:color="B03A2E" w:space="0"/>
          <w:left w:val="single" w:sz="4" w:color="B03A2E" w:space="0"/>
          <w:bottom w:val="single" w:sz="4" w:color="B03A2E" w:space="0"/>
          <w:right w:val="single" w:sz="4" w:color="B03A2E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B03A2E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5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אֵיךְ הוֹלִיךְ ה' אֶת הָעָם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מַבִין שֶׁה' שׁוֹמֵר עַל עַמּוֹ תָּמִיד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מַתְאִים מִשְׁפָּט לַתְּמוּנָה הַנְּכוֹנָה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הֹלֵךְ ← עָנָן ← אֵשׁ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תְּמוּנָה וּמִשְׁפָּט: מִשְׁפָּט 1: תְּמוּנָה 1, מִשְׁפָּט 2: תְּמוּנָה 2, מִשְׁפָּט 3: תְּמוּנָה 3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נָכוֹן/לֹא נָכוֹן: 1. נָכוֹן, 2. לֹא נָכוֹן, 3. נָכוֹן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